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2">
      <w:pP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3">
      <w:pP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4">
      <w:pP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5">
      <w:pP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color w:val="000000"/>
          <w:sz w:val="24"/>
          <w:szCs w:val="24"/>
        </w:rPr>
        <w:drawing>
          <wp:inline distB="0" distT="0" distL="0" distR="0">
            <wp:extent cx="1914525" cy="657860"/>
            <wp:effectExtent b="0" l="0" r="0" t="0"/>
            <wp:docPr descr="Background pattern&#10;&#10;Description automatically generated" id="55" name="image1.png"/>
            <a:graphic>
              <a:graphicData uri="http://schemas.openxmlformats.org/drawingml/2006/picture">
                <pic:pic>
                  <pic:nvPicPr>
                    <pic:cNvPr descr="Background pattern&#10;&#10;Description automatically generated" id="0" name="image1.png"/>
                    <pic:cNvPicPr preferRelativeResize="0"/>
                  </pic:nvPicPr>
                  <pic:blipFill>
                    <a:blip r:embed="rId7"/>
                    <a:srcRect b="0" l="0" r="0" t="0"/>
                    <a:stretch>
                      <a:fillRect/>
                    </a:stretch>
                  </pic:blipFill>
                  <pic:spPr>
                    <a:xfrm>
                      <a:off x="0" y="0"/>
                      <a:ext cx="1914525" cy="65786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09">
      <w:pPr>
        <w:shd w:fill="ffffff" w:val="clea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Mededeling aan deelnemers</w:t>
      </w:r>
    </w:p>
    <w:p w:rsidR="00000000" w:rsidDel="00000000" w:rsidP="00000000" w:rsidRDefault="00000000" w:rsidRPr="00000000" w14:paraId="0000000A">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0C">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Evenement:</w:t>
        <w:tab/>
        <w:t xml:space="preserve"> </w:t>
        <w:tab/>
        <w:tab/>
        <w:t xml:space="preserve">__________________</w:t>
      </w:r>
    </w:p>
    <w:p w:rsidR="00000000" w:rsidDel="00000000" w:rsidP="00000000" w:rsidRDefault="00000000" w:rsidRPr="00000000" w14:paraId="0000000D">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Organiserende Autoriteit:</w:t>
        <w:tab/>
        <w:t xml:space="preserve">__________________</w:t>
      </w:r>
    </w:p>
    <w:p w:rsidR="00000000" w:rsidDel="00000000" w:rsidP="00000000" w:rsidRDefault="00000000" w:rsidRPr="00000000" w14:paraId="00000010">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Datum:</w:t>
        <w:tab/>
        <w:tab/>
        <w:tab/>
        <w:t xml:space="preserve">__________________</w:t>
      </w:r>
    </w:p>
    <w:p w:rsidR="00000000" w:rsidDel="00000000" w:rsidP="00000000" w:rsidRDefault="00000000" w:rsidRPr="00000000" w14:paraId="00000013">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tabs>
          <w:tab w:val="left" w:pos="993"/>
        </w:tabs>
        <w:ind w:left="1410" w:hanging="14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tabs>
          <w:tab w:val="left" w:pos="993"/>
        </w:tabs>
        <w:ind w:left="1410" w:hanging="14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tabs>
          <w:tab w:val="left" w:pos="993"/>
        </w:tabs>
        <w:ind w:left="1410" w:hanging="14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tabs>
          <w:tab w:val="left" w:pos="993"/>
        </w:tabs>
        <w:ind w:left="1410" w:hanging="14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tabs>
          <w:tab w:val="left" w:pos="993"/>
        </w:tabs>
        <w:rPr>
          <w:rFonts w:ascii="Arial" w:cs="Arial" w:eastAsia="Arial" w:hAnsi="Arial"/>
          <w:sz w:val="24"/>
          <w:szCs w:val="24"/>
        </w:rPr>
      </w:pPr>
      <w:r w:rsidDel="00000000" w:rsidR="00000000" w:rsidRPr="00000000">
        <w:rPr>
          <w:rFonts w:ascii="Arial" w:cs="Arial" w:eastAsia="Arial" w:hAnsi="Arial"/>
          <w:sz w:val="24"/>
          <w:szCs w:val="24"/>
          <w:rtl w:val="0"/>
        </w:rPr>
        <w:t xml:space="preserve">Het Watersportverbond verleent conform regel 70.5(b) RvW toestemming, met inachtneming van de bepaling van het Watersportverbond bij RvW 70.5, om het recht om in Hoger Beroep te gaan te ontzeggen bij de wedstrijden van dit evenement. De toestemming is onder voorwaarde dat de voorzitter en minimaal 1 lid van de jury een Nationaal of Internationaal erkende Judge zijn.</w:t>
      </w:r>
    </w:p>
    <w:p w:rsidR="00000000" w:rsidDel="00000000" w:rsidP="00000000" w:rsidRDefault="00000000" w:rsidRPr="00000000" w14:paraId="00000019">
      <w:pPr>
        <w:tabs>
          <w:tab w:val="left" w:pos="993"/>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tabs>
          <w:tab w:val="left" w:pos="993"/>
        </w:tabs>
        <w:rPr>
          <w:rFonts w:ascii="Arial" w:cs="Arial" w:eastAsia="Arial" w:hAnsi="Arial"/>
          <w:sz w:val="24"/>
          <w:szCs w:val="24"/>
        </w:rPr>
      </w:pPr>
      <w:r w:rsidDel="00000000" w:rsidR="00000000" w:rsidRPr="00000000">
        <w:rPr>
          <w:rFonts w:ascii="Arial" w:cs="Arial" w:eastAsia="Arial" w:hAnsi="Arial"/>
          <w:sz w:val="24"/>
          <w:szCs w:val="24"/>
          <w:rtl w:val="0"/>
        </w:rPr>
        <w:t xml:space="preserve">Op grond van de bepaling van het Watersportverbond onder RvW 70.5 moet deze toestemming getoond worden op het officiële mededelingenbord van het evenement.</w:t>
      </w:r>
    </w:p>
    <w:p w:rsidR="00000000" w:rsidDel="00000000" w:rsidP="00000000" w:rsidRDefault="00000000" w:rsidRPr="00000000" w14:paraId="0000001B">
      <w:pPr>
        <w:tabs>
          <w:tab w:val="left" w:pos="993"/>
        </w:tabs>
        <w:rPr>
          <w:rFonts w:ascii="Arial" w:cs="Arial" w:eastAsia="Arial" w:hAnsi="Arial"/>
          <w:sz w:val="24"/>
          <w:szCs w:val="24"/>
        </w:rPr>
      </w:pPr>
      <w:r w:rsidDel="00000000" w:rsidR="00000000" w:rsidRPr="00000000">
        <w:rPr>
          <w:rtl w:val="0"/>
        </w:rPr>
      </w:r>
    </w:p>
    <w:sectPr>
      <w:footerReference r:id="rId8" w:type="default"/>
      <w:pgSz w:h="16838" w:w="11906" w:orient="portrait"/>
      <w:pgMar w:bottom="1418" w:top="1701" w:left="1134" w:right="1418"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ahoma"/>
      <w:lang w:bidi="km-KH"/>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val="1"/>
    <w:rPr>
      <w:rFonts w:ascii="Tahoma" w:hAnsi="Tahoma"/>
      <w:sz w:val="16"/>
      <w:szCs w:val="16"/>
    </w:rPr>
  </w:style>
  <w:style w:type="paragraph" w:styleId="BodyText">
    <w:name w:val="Body Text"/>
    <w:basedOn w:val="Normal"/>
    <w:rPr>
      <w:rFonts w:ascii="Arial" w:hAnsi="Arial"/>
      <w:snapToGrid w:val="0"/>
      <w:sz w:val="22"/>
    </w:rPr>
  </w:style>
  <w:style w:type="character" w:styleId="Hyperlink">
    <w:name w:val="Hyperlink"/>
    <w:rsid w:val="00931233"/>
    <w:rPr>
      <w:color w:val="0000ff"/>
      <w:u w:val="single"/>
    </w:rPr>
  </w:style>
  <w:style w:type="paragraph" w:styleId="BodyText2">
    <w:name w:val="Body Text 2"/>
    <w:basedOn w:val="Normal"/>
    <w:rsid w:val="00B56BB2"/>
    <w:pPr>
      <w:spacing w:after="120" w:line="480" w:lineRule="auto"/>
    </w:pPr>
  </w:style>
  <w:style w:type="paragraph" w:styleId="Gemiddeldraster1-accent21" w:customStyle="1">
    <w:name w:val="Gemiddeld raster 1 - accent 21"/>
    <w:basedOn w:val="Normal"/>
    <w:qFormat w:val="1"/>
    <w:rsid w:val="00B56BB2"/>
    <w:pPr>
      <w:ind w:left="720"/>
    </w:pPr>
    <w:rPr>
      <w:rFonts w:ascii="Calibri" w:cs="Times New Roman" w:eastAsia="Calibri" w:hAnsi="Calibri"/>
      <w:sz w:val="22"/>
      <w:szCs w:val="22"/>
      <w:lang w:bidi="ar-SA"/>
    </w:rPr>
  </w:style>
  <w:style w:type="paragraph" w:styleId="NormalWeb">
    <w:name w:val="Normal (Web)"/>
    <w:basedOn w:val="Normal"/>
    <w:uiPriority w:val="99"/>
    <w:unhideWhenUsed w:val="1"/>
    <w:rsid w:val="00697EE9"/>
    <w:pPr>
      <w:spacing w:after="100" w:afterAutospacing="1" w:before="100" w:beforeAutospacing="1"/>
    </w:pPr>
    <w:rPr>
      <w:rFonts w:cs="Times New Roman" w:eastAsiaTheme="minorEastAsia"/>
      <w:sz w:val="24"/>
      <w:szCs w:val="24"/>
      <w:lang w:bidi="ar-S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SrYIcauaVBEmulxV+2KeLkp/w==">AMUW2mXVQJLbryKmuDphFVfr4SfRvYBM2omW86Xi+5XBnHTZstc+bVHsjslT3fa5lL4lkyZs6ztG0I/hlzhimrJUc/dq3NNiCr6HBSsWKzp9HygVjWB9xsY=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2021-03-17T06:03:00Z</dcterms:created>
  <dc:creator>maaike van der hoek</dc:creator>
</cp:coreProperties>
</file>